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62DF" w:rsidRDefault="000262DF" w:rsidP="000262DF">
      <w:pPr>
        <w:ind w:firstLine="720"/>
        <w:rPr>
          <w:rFonts w:cs="David"/>
          <w:b/>
          <w:bCs/>
          <w:rtl/>
        </w:rPr>
      </w:pPr>
    </w:p>
    <w:p w:rsidR="000262DF" w:rsidRDefault="000262DF" w:rsidP="000262DF">
      <w:pPr>
        <w:ind w:firstLine="720"/>
        <w:rPr>
          <w:rFonts w:cs="David"/>
          <w:b/>
          <w:bCs/>
          <w:rtl/>
        </w:rPr>
      </w:pPr>
    </w:p>
    <w:p w:rsidR="000262DF" w:rsidRDefault="000262DF" w:rsidP="000262DF">
      <w:pPr>
        <w:ind w:firstLine="720"/>
        <w:rPr>
          <w:rFonts w:cs="David"/>
          <w:b/>
          <w:bCs/>
          <w:rtl/>
        </w:rPr>
      </w:pPr>
    </w:p>
    <w:p w:rsidR="000262DF" w:rsidRPr="00324141" w:rsidRDefault="000262DF" w:rsidP="000262DF">
      <w:pPr>
        <w:ind w:firstLine="720"/>
        <w:jc w:val="right"/>
        <w:rPr>
          <w:rFonts w:cs="David" w:hint="cs"/>
          <w:rtl/>
        </w:rPr>
      </w:pPr>
      <w:r w:rsidRPr="00324141">
        <w:rPr>
          <w:rFonts w:cs="David" w:hint="cs"/>
          <w:rtl/>
        </w:rPr>
        <w:t>מודעה בעיתון / אינטרנט</w:t>
      </w:r>
    </w:p>
    <w:p w:rsidR="000262DF" w:rsidRPr="00324141" w:rsidRDefault="000262DF" w:rsidP="000262DF">
      <w:pPr>
        <w:ind w:firstLine="720"/>
        <w:jc w:val="right"/>
        <w:rPr>
          <w:rFonts w:cs="David"/>
          <w:rtl/>
        </w:rPr>
      </w:pPr>
      <w:r w:rsidRPr="00324141">
        <w:rPr>
          <w:rFonts w:cs="David" w:hint="cs"/>
          <w:rtl/>
        </w:rPr>
        <w:t>12.11.2015</w:t>
      </w:r>
    </w:p>
    <w:p w:rsidR="000262DF" w:rsidRPr="002213D3" w:rsidRDefault="000262DF" w:rsidP="000262DF">
      <w:pPr>
        <w:jc w:val="center"/>
        <w:rPr>
          <w:rFonts w:cs="David"/>
          <w:b/>
          <w:bCs/>
          <w:u w:val="single"/>
          <w:rtl/>
        </w:rPr>
      </w:pPr>
    </w:p>
    <w:p w:rsidR="000262DF" w:rsidRDefault="000262DF" w:rsidP="000262DF">
      <w:pPr>
        <w:pStyle w:val="a5"/>
        <w:spacing w:after="360"/>
        <w:jc w:val="center"/>
        <w:rPr>
          <w:rFonts w:cs="David"/>
          <w:b/>
          <w:bCs/>
          <w:sz w:val="32"/>
          <w:szCs w:val="32"/>
          <w:rtl/>
        </w:rPr>
      </w:pPr>
    </w:p>
    <w:p w:rsidR="000262DF" w:rsidRPr="00705531" w:rsidRDefault="000262DF" w:rsidP="000262DF">
      <w:pPr>
        <w:pStyle w:val="a5"/>
        <w:spacing w:after="360"/>
        <w:jc w:val="center"/>
        <w:rPr>
          <w:rFonts w:cs="David"/>
          <w:b/>
          <w:bCs/>
          <w:sz w:val="32"/>
          <w:szCs w:val="32"/>
          <w:rtl/>
        </w:rPr>
      </w:pPr>
      <w:r w:rsidRPr="00705531">
        <w:rPr>
          <w:rFonts w:cs="David" w:hint="cs"/>
          <w:b/>
          <w:bCs/>
          <w:sz w:val="32"/>
          <w:szCs w:val="32"/>
          <w:rtl/>
        </w:rPr>
        <w:t xml:space="preserve">מכרז פומבי </w:t>
      </w:r>
      <w:r w:rsidRPr="00FC1898">
        <w:rPr>
          <w:rFonts w:cs="David" w:hint="cs"/>
          <w:b/>
          <w:bCs/>
          <w:sz w:val="32"/>
          <w:szCs w:val="32"/>
          <w:rtl/>
        </w:rPr>
        <w:t>1</w:t>
      </w:r>
      <w:r>
        <w:rPr>
          <w:rFonts w:cs="David" w:hint="cs"/>
          <w:b/>
          <w:bCs/>
          <w:sz w:val="32"/>
          <w:szCs w:val="32"/>
          <w:rtl/>
        </w:rPr>
        <w:t>7</w:t>
      </w:r>
      <w:r w:rsidRPr="00705531">
        <w:rPr>
          <w:rFonts w:cs="David" w:hint="cs"/>
          <w:b/>
          <w:bCs/>
          <w:sz w:val="32"/>
          <w:szCs w:val="32"/>
          <w:rtl/>
        </w:rPr>
        <w:t>/201</w:t>
      </w:r>
      <w:r>
        <w:rPr>
          <w:rFonts w:cs="David" w:hint="cs"/>
          <w:b/>
          <w:bCs/>
          <w:sz w:val="32"/>
          <w:szCs w:val="32"/>
          <w:rtl/>
        </w:rPr>
        <w:t>5</w:t>
      </w:r>
      <w:r w:rsidRPr="00705531">
        <w:rPr>
          <w:rFonts w:cs="David" w:hint="cs"/>
          <w:b/>
          <w:bCs/>
          <w:sz w:val="32"/>
          <w:szCs w:val="32"/>
          <w:rtl/>
        </w:rPr>
        <w:t xml:space="preserve"> </w:t>
      </w:r>
    </w:p>
    <w:p w:rsidR="000262DF" w:rsidRPr="00705531" w:rsidRDefault="000262DF" w:rsidP="000262DF">
      <w:pPr>
        <w:pStyle w:val="a5"/>
        <w:spacing w:after="36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705531">
        <w:rPr>
          <w:rFonts w:cs="David" w:hint="cs"/>
          <w:b/>
          <w:bCs/>
          <w:sz w:val="32"/>
          <w:szCs w:val="32"/>
          <w:u w:val="single"/>
          <w:rtl/>
        </w:rPr>
        <w:t xml:space="preserve">אספקת ערכות </w:t>
      </w:r>
      <w:r>
        <w:rPr>
          <w:rFonts w:cs="David" w:hint="cs"/>
          <w:b/>
          <w:bCs/>
          <w:sz w:val="32"/>
          <w:szCs w:val="32"/>
          <w:u w:val="single"/>
          <w:rtl/>
        </w:rPr>
        <w:t>הישרדות</w:t>
      </w:r>
      <w:r w:rsidRPr="00705531">
        <w:rPr>
          <w:rFonts w:cs="David" w:hint="cs"/>
          <w:b/>
          <w:bCs/>
          <w:sz w:val="32"/>
          <w:szCs w:val="32"/>
          <w:u w:val="single"/>
          <w:rtl/>
        </w:rPr>
        <w:t xml:space="preserve"> לנציגויות ישראל בחו"ל</w:t>
      </w:r>
    </w:p>
    <w:p w:rsidR="000262DF" w:rsidRPr="00705531" w:rsidRDefault="000262DF" w:rsidP="00324141">
      <w:pPr>
        <w:pStyle w:val="a5"/>
        <w:spacing w:after="360"/>
        <w:jc w:val="center"/>
        <w:rPr>
          <w:rFonts w:cs="David"/>
          <w:b/>
          <w:bCs/>
          <w:sz w:val="32"/>
          <w:szCs w:val="32"/>
          <w:u w:val="single"/>
          <w:rtl/>
        </w:rPr>
      </w:pPr>
      <w:bookmarkStart w:id="0" w:name="_GoBack"/>
      <w:r>
        <w:rPr>
          <w:rFonts w:cs="David" w:hint="cs"/>
          <w:b/>
          <w:bCs/>
          <w:sz w:val="32"/>
          <w:szCs w:val="32"/>
          <w:u w:val="single"/>
          <w:rtl/>
        </w:rPr>
        <w:t>מחלק</w:t>
      </w:r>
      <w:r w:rsidR="00324141">
        <w:rPr>
          <w:rFonts w:cs="David" w:hint="cs"/>
          <w:b/>
          <w:bCs/>
          <w:sz w:val="32"/>
          <w:szCs w:val="32"/>
          <w:u w:val="single"/>
          <w:rtl/>
        </w:rPr>
        <w:t>ה</w:t>
      </w:r>
      <w:r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="00324141">
        <w:rPr>
          <w:rFonts w:cs="David" w:hint="cs"/>
          <w:b/>
          <w:bCs/>
          <w:sz w:val="32"/>
          <w:szCs w:val="32"/>
          <w:u w:val="single"/>
          <w:rtl/>
        </w:rPr>
        <w:t>ל</w:t>
      </w:r>
      <w:r>
        <w:rPr>
          <w:rFonts w:cs="David" w:hint="cs"/>
          <w:b/>
          <w:bCs/>
          <w:sz w:val="32"/>
          <w:szCs w:val="32"/>
          <w:u w:val="single"/>
          <w:rtl/>
        </w:rPr>
        <w:t>הערכות והפעלה בחירום</w:t>
      </w:r>
      <w:r w:rsidRPr="00705531">
        <w:rPr>
          <w:rFonts w:cs="David" w:hint="cs"/>
          <w:b/>
          <w:bCs/>
          <w:sz w:val="32"/>
          <w:szCs w:val="32"/>
          <w:u w:val="single"/>
          <w:rtl/>
        </w:rPr>
        <w:t xml:space="preserve"> - משרד החוץ</w:t>
      </w:r>
    </w:p>
    <w:bookmarkEnd w:id="0"/>
    <w:p w:rsidR="000262DF" w:rsidRPr="002213D3" w:rsidRDefault="000262DF" w:rsidP="000262DF">
      <w:pPr>
        <w:jc w:val="center"/>
        <w:rPr>
          <w:rFonts w:cs="David"/>
          <w:b/>
          <w:bCs/>
          <w:u w:val="single"/>
          <w:rtl/>
        </w:rPr>
      </w:pPr>
    </w:p>
    <w:p w:rsidR="000262DF" w:rsidRDefault="000262DF" w:rsidP="000262DF">
      <w:pPr>
        <w:spacing w:after="120"/>
        <w:jc w:val="both"/>
        <w:rPr>
          <w:rFonts w:cs="David"/>
          <w:rtl/>
        </w:rPr>
      </w:pPr>
      <w:r w:rsidRPr="007D6BB7">
        <w:rPr>
          <w:rFonts w:cs="David" w:hint="cs"/>
          <w:rtl/>
        </w:rPr>
        <w:t xml:space="preserve">משרד החוץ באמצעות </w:t>
      </w:r>
      <w:r>
        <w:rPr>
          <w:rFonts w:cs="David" w:hint="cs"/>
          <w:rtl/>
        </w:rPr>
        <w:t>המחלקה</w:t>
      </w:r>
      <w:r w:rsidRPr="00603E4E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ל</w:t>
      </w:r>
      <w:r w:rsidRPr="00603E4E">
        <w:rPr>
          <w:rFonts w:cs="David" w:hint="cs"/>
          <w:rtl/>
        </w:rPr>
        <w:t>הערכות והפעלה בחרום</w:t>
      </w:r>
      <w:r>
        <w:rPr>
          <w:rFonts w:cs="David" w:hint="cs"/>
          <w:rtl/>
        </w:rPr>
        <w:t xml:space="preserve"> </w:t>
      </w:r>
      <w:r w:rsidRPr="007D6BB7">
        <w:rPr>
          <w:rFonts w:cs="David" w:hint="cs"/>
          <w:rtl/>
        </w:rPr>
        <w:t xml:space="preserve">מעוניין </w:t>
      </w:r>
      <w:r>
        <w:rPr>
          <w:rFonts w:cs="David" w:hint="cs"/>
          <w:rtl/>
        </w:rPr>
        <w:t xml:space="preserve">לרכוש ערכות הישרדות המיועדות לנציגויות ישראל בחו"ל. </w:t>
      </w:r>
      <w:r w:rsidRPr="007D6BB7">
        <w:rPr>
          <w:rFonts w:cs="David" w:hint="cs"/>
          <w:rtl/>
        </w:rPr>
        <w:t xml:space="preserve">המכרז מופנה לגופים </w:t>
      </w:r>
      <w:r>
        <w:rPr>
          <w:rFonts w:cs="David" w:hint="cs"/>
          <w:rtl/>
        </w:rPr>
        <w:t xml:space="preserve">המשווקים ערכות הישרדות הכוללות בין היתר מזון ומים לשעת חרום, שמיכות מילוט תרמיות, </w:t>
      </w:r>
      <w:proofErr w:type="spellStart"/>
      <w:r>
        <w:rPr>
          <w:rFonts w:cs="David" w:hint="cs"/>
          <w:rtl/>
        </w:rPr>
        <w:t>נשמיות</w:t>
      </w:r>
      <w:proofErr w:type="spellEnd"/>
      <w:r>
        <w:rPr>
          <w:rFonts w:cs="David" w:hint="cs"/>
          <w:rtl/>
        </w:rPr>
        <w:t xml:space="preserve"> אבק, ערכת עזרה ראשונה וכדומה. </w:t>
      </w:r>
    </w:p>
    <w:p w:rsidR="000262DF" w:rsidRPr="002213D3" w:rsidRDefault="000262DF" w:rsidP="000262DF">
      <w:pPr>
        <w:spacing w:after="120"/>
        <w:jc w:val="both"/>
        <w:rPr>
          <w:rFonts w:cs="David"/>
          <w:rtl/>
        </w:rPr>
      </w:pPr>
      <w:r w:rsidRPr="002213D3">
        <w:rPr>
          <w:rFonts w:cs="David"/>
          <w:rtl/>
        </w:rPr>
        <w:t xml:space="preserve">את </w:t>
      </w:r>
      <w:r w:rsidRPr="002213D3">
        <w:rPr>
          <w:rFonts w:cs="David" w:hint="cs"/>
          <w:rtl/>
        </w:rPr>
        <w:t xml:space="preserve">חוברת </w:t>
      </w:r>
      <w:r w:rsidRPr="002213D3">
        <w:rPr>
          <w:rFonts w:cs="David"/>
          <w:rtl/>
        </w:rPr>
        <w:t xml:space="preserve">המכרז (כולל פירוט תנאי הסף להשתתפות וטופס הרשמה) ניתן לקבל דרך אתר האינטרנט של המשרד בעברית בכתובת </w:t>
      </w:r>
      <w:r w:rsidRPr="002213D3">
        <w:rPr>
          <w:rFonts w:cs="David"/>
        </w:rPr>
        <w:t>www.mfa.gov.il/MFAHeb</w:t>
      </w:r>
      <w:r w:rsidRPr="002213D3">
        <w:rPr>
          <w:rFonts w:cs="David"/>
          <w:rtl/>
        </w:rPr>
        <w:t xml:space="preserve"> (מידע </w:t>
      </w:r>
      <w:r w:rsidRPr="002213D3">
        <w:rPr>
          <w:rFonts w:cs="David" w:hint="cs"/>
          <w:rtl/>
        </w:rPr>
        <w:t>ושירותים</w:t>
      </w:r>
      <w:r w:rsidRPr="002213D3">
        <w:rPr>
          <w:rFonts w:cs="David"/>
          <w:rtl/>
        </w:rPr>
        <w:t xml:space="preserve"> </w:t>
      </w:r>
      <w:r w:rsidRPr="002213D3">
        <w:rPr>
          <w:rFonts w:cs="David" w:hint="cs"/>
          <w:rtl/>
        </w:rPr>
        <w:t>-</w:t>
      </w:r>
      <w:r w:rsidRPr="002213D3">
        <w:rPr>
          <w:rFonts w:cs="David"/>
          <w:rtl/>
        </w:rPr>
        <w:t xml:space="preserve"> מכרזים). מציע המעוניין לקבל </w:t>
      </w:r>
      <w:r w:rsidRPr="002213D3">
        <w:rPr>
          <w:rFonts w:cs="David" w:hint="cs"/>
          <w:rtl/>
        </w:rPr>
        <w:t>עדכונים ומענה לשאלות הבהרה (</w:t>
      </w:r>
      <w:r w:rsidRPr="00324141">
        <w:rPr>
          <w:rFonts w:cs="David" w:hint="cs"/>
          <w:u w:val="single"/>
          <w:rtl/>
        </w:rPr>
        <w:t>ככל שיופצו לנרשמים למכרז</w:t>
      </w:r>
      <w:r w:rsidRPr="002213D3">
        <w:rPr>
          <w:rFonts w:cs="David" w:hint="cs"/>
          <w:rtl/>
        </w:rPr>
        <w:t xml:space="preserve">) </w:t>
      </w:r>
      <w:r w:rsidRPr="002213D3">
        <w:rPr>
          <w:rFonts w:cs="David"/>
          <w:rtl/>
        </w:rPr>
        <w:t xml:space="preserve">נדרש לשלוח טופס הרשמה </w:t>
      </w:r>
      <w:r w:rsidRPr="002213D3">
        <w:rPr>
          <w:rFonts w:cs="David" w:hint="cs"/>
          <w:rtl/>
        </w:rPr>
        <w:t>לדוא"ל</w:t>
      </w:r>
      <w:r>
        <w:rPr>
          <w:rFonts w:cs="David" w:hint="cs"/>
          <w:rtl/>
        </w:rPr>
        <w:t xml:space="preserve"> </w:t>
      </w:r>
      <w:hyperlink r:id="rId5" w:history="1">
        <w:r w:rsidRPr="00CC3EBC">
          <w:rPr>
            <w:rStyle w:val="Hyperlink"/>
            <w:rFonts w:cs="David"/>
          </w:rPr>
          <w:t>michrazim@mfa.gov.il</w:t>
        </w:r>
      </w:hyperlink>
      <w:r>
        <w:rPr>
          <w:rFonts w:cs="David"/>
        </w:rPr>
        <w:t xml:space="preserve"> </w:t>
      </w:r>
      <w:r>
        <w:rPr>
          <w:rFonts w:cs="David" w:hint="cs"/>
          <w:rtl/>
        </w:rPr>
        <w:t xml:space="preserve">. </w:t>
      </w:r>
      <w:r w:rsidRPr="002213D3">
        <w:rPr>
          <w:rFonts w:cs="David" w:hint="cs"/>
          <w:rtl/>
        </w:rPr>
        <w:t xml:space="preserve">משלוח טופס הרשמה למכרז באמצעות הטופס הנ"ל, </w:t>
      </w:r>
      <w:r w:rsidRPr="00AA4451">
        <w:rPr>
          <w:rFonts w:cs="David" w:hint="cs"/>
          <w:u w:val="single"/>
          <w:rtl/>
        </w:rPr>
        <w:t>חיוני</w:t>
      </w:r>
      <w:r w:rsidRPr="002213D3">
        <w:rPr>
          <w:rFonts w:cs="David" w:hint="cs"/>
          <w:rtl/>
        </w:rPr>
        <w:t xml:space="preserve"> לצורך קבלת מענה לשאלות הבהרה ועדכונים שונים.</w:t>
      </w:r>
      <w:r>
        <w:rPr>
          <w:rFonts w:cs="David" w:hint="cs"/>
          <w:rtl/>
        </w:rPr>
        <w:t xml:space="preserve"> מענה לשאלות הבהרה יפורסם גם באתר האינטרנט של המשרד.</w:t>
      </w:r>
    </w:p>
    <w:p w:rsidR="000262DF" w:rsidRDefault="000262DF" w:rsidP="000262DF">
      <w:pPr>
        <w:spacing w:after="120"/>
        <w:jc w:val="both"/>
        <w:rPr>
          <w:rFonts w:cs="David" w:hint="cs"/>
          <w:rtl/>
        </w:rPr>
      </w:pPr>
      <w:r w:rsidRPr="002213D3">
        <w:rPr>
          <w:rFonts w:cs="David" w:hint="cs"/>
          <w:rtl/>
        </w:rPr>
        <w:t>שאלות הבהרה בקשר למכרז ניתן להפנות לכתובת דוא"ל הנ"ל עד ליום</w:t>
      </w:r>
      <w:r>
        <w:rPr>
          <w:rFonts w:cs="David" w:hint="cs"/>
          <w:rtl/>
        </w:rPr>
        <w:t xml:space="preserve"> 6.12.2015.</w:t>
      </w:r>
    </w:p>
    <w:p w:rsidR="000262DF" w:rsidRPr="002213D3" w:rsidRDefault="000262DF" w:rsidP="000262DF">
      <w:pPr>
        <w:spacing w:after="120"/>
        <w:jc w:val="both"/>
        <w:rPr>
          <w:rFonts w:cs="David"/>
          <w:rtl/>
        </w:rPr>
      </w:pPr>
      <w:r w:rsidRPr="002213D3">
        <w:rPr>
          <w:rFonts w:cs="David"/>
          <w:rtl/>
        </w:rPr>
        <w:t>את ההצעה בצירוף כל המסמכים הדרושים</w:t>
      </w:r>
      <w:r w:rsidRPr="002213D3">
        <w:rPr>
          <w:rFonts w:cs="David" w:hint="cs"/>
          <w:rtl/>
        </w:rPr>
        <w:t xml:space="preserve"> יש להגיש באמצעות חוברת כרוכה</w:t>
      </w:r>
      <w:r w:rsidRPr="002213D3">
        <w:rPr>
          <w:rFonts w:cs="David"/>
          <w:rtl/>
        </w:rPr>
        <w:t xml:space="preserve">, </w:t>
      </w:r>
      <w:r w:rsidRPr="002213D3">
        <w:rPr>
          <w:rFonts w:cs="David" w:hint="cs"/>
          <w:rtl/>
        </w:rPr>
        <w:t>בשני</w:t>
      </w:r>
      <w:r w:rsidRPr="002213D3">
        <w:rPr>
          <w:rFonts w:cs="David"/>
          <w:rtl/>
        </w:rPr>
        <w:t xml:space="preserve"> עותקים במעטפה </w:t>
      </w:r>
      <w:r w:rsidRPr="00FF7AAF">
        <w:rPr>
          <w:rFonts w:cs="David"/>
          <w:rtl/>
        </w:rPr>
        <w:t xml:space="preserve">סגורה. על המעטפה להימצא בתוך תיבת המכרזים המתאימה, המוצבת בכניסה לשער </w:t>
      </w:r>
      <w:r w:rsidRPr="00FF7AAF">
        <w:rPr>
          <w:rFonts w:cs="David" w:hint="cs"/>
          <w:rtl/>
        </w:rPr>
        <w:t xml:space="preserve">הדואר </w:t>
      </w:r>
      <w:r w:rsidRPr="00FF7AAF">
        <w:rPr>
          <w:rFonts w:cs="David"/>
          <w:rtl/>
        </w:rPr>
        <w:t>הדיפלומטי של המשרד, רחוב בנק ישראל 5 בקרית הממשלה בירושלים, לא יאוחר מיום</w:t>
      </w:r>
      <w:r w:rsidRPr="00FF7AAF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ראשון</w:t>
      </w:r>
      <w:r w:rsidRPr="00FF7AAF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20.12.2015 </w:t>
      </w:r>
      <w:r w:rsidRPr="00FF7AAF">
        <w:rPr>
          <w:rFonts w:cs="David"/>
          <w:rtl/>
        </w:rPr>
        <w:t>בשעה 12:00.</w:t>
      </w:r>
      <w:r w:rsidRPr="002213D3">
        <w:rPr>
          <w:rFonts w:cs="David"/>
          <w:rtl/>
        </w:rPr>
        <w:t xml:space="preserve"> </w:t>
      </w:r>
      <w:r>
        <w:rPr>
          <w:rFonts w:cs="David" w:hint="cs"/>
          <w:rtl/>
        </w:rPr>
        <w:t>הצעת המחיר תוכנס למעטפה סגורה ונפרדת שתמצא במעטפה הראשית, ללא סימנים מזהים של המציע.</w:t>
      </w:r>
    </w:p>
    <w:p w:rsidR="000262DF" w:rsidRPr="002213D3" w:rsidRDefault="000262DF" w:rsidP="000262DF">
      <w:pPr>
        <w:spacing w:after="120"/>
        <w:jc w:val="both"/>
        <w:rPr>
          <w:rFonts w:cs="David"/>
          <w:rtl/>
        </w:rPr>
      </w:pPr>
      <w:r w:rsidRPr="002213D3">
        <w:rPr>
          <w:rFonts w:cs="David"/>
          <w:rtl/>
        </w:rPr>
        <w:t xml:space="preserve">האחריות על הכנסת המעטפה לתוך תיבת המכרזים חלה על המציע ועל המציע בלבד. </w:t>
      </w:r>
    </w:p>
    <w:p w:rsidR="000262DF" w:rsidRPr="002213D3" w:rsidRDefault="000262DF" w:rsidP="000262DF">
      <w:pPr>
        <w:spacing w:after="120"/>
        <w:jc w:val="both"/>
        <w:rPr>
          <w:rFonts w:cs="David"/>
        </w:rPr>
      </w:pPr>
      <w:bookmarkStart w:id="1" w:name="_Toc227214922"/>
      <w:bookmarkStart w:id="2" w:name="_Toc227390051"/>
      <w:bookmarkStart w:id="3" w:name="_Toc227390213"/>
      <w:r w:rsidRPr="002213D3">
        <w:rPr>
          <w:rFonts w:cs="David"/>
          <w:rtl/>
        </w:rPr>
        <w:t>המשרד רשאי שלא לקבל</w:t>
      </w:r>
      <w:r w:rsidRPr="002213D3">
        <w:rPr>
          <w:rFonts w:cs="David" w:hint="cs"/>
          <w:rtl/>
        </w:rPr>
        <w:t xml:space="preserve"> </w:t>
      </w:r>
      <w:r w:rsidRPr="002213D3">
        <w:rPr>
          <w:rFonts w:cs="David"/>
          <w:rtl/>
        </w:rPr>
        <w:t>כל הצעה שהיא ו/או לבטל את המכרז מבלי להכריז על זוכה כלשהו.</w:t>
      </w:r>
      <w:bookmarkEnd w:id="1"/>
      <w:bookmarkEnd w:id="2"/>
      <w:bookmarkEnd w:id="3"/>
    </w:p>
    <w:p w:rsidR="000262DF" w:rsidRPr="002213D3" w:rsidRDefault="000262DF" w:rsidP="000262DF">
      <w:pPr>
        <w:spacing w:after="120"/>
        <w:jc w:val="both"/>
        <w:rPr>
          <w:rFonts w:cs="David"/>
          <w:b/>
          <w:bCs/>
          <w:rtl/>
        </w:rPr>
      </w:pPr>
      <w:r w:rsidRPr="002213D3">
        <w:rPr>
          <w:rFonts w:cs="David"/>
          <w:b/>
          <w:bCs/>
          <w:rtl/>
        </w:rPr>
        <w:t>הפרטים המתוארים בהודעה זו הינם תמציתיים וכלליים וההוראות המופיעות ב</w:t>
      </w:r>
      <w:r w:rsidRPr="002213D3">
        <w:rPr>
          <w:rFonts w:cs="David" w:hint="cs"/>
          <w:b/>
          <w:bCs/>
          <w:rtl/>
        </w:rPr>
        <w:t xml:space="preserve">חוברת </w:t>
      </w:r>
      <w:r w:rsidRPr="002213D3">
        <w:rPr>
          <w:rFonts w:cs="David"/>
          <w:b/>
          <w:bCs/>
          <w:rtl/>
        </w:rPr>
        <w:t>המכרז עצמ</w:t>
      </w:r>
      <w:r w:rsidRPr="002213D3">
        <w:rPr>
          <w:rFonts w:cs="David" w:hint="cs"/>
          <w:b/>
          <w:bCs/>
          <w:rtl/>
        </w:rPr>
        <w:t>ה</w:t>
      </w:r>
      <w:r w:rsidRPr="002213D3">
        <w:rPr>
          <w:rFonts w:cs="David"/>
          <w:b/>
          <w:bCs/>
          <w:rtl/>
        </w:rPr>
        <w:t xml:space="preserve"> הן אלה שתחייבנה את המשרד ואת המציע. </w:t>
      </w:r>
    </w:p>
    <w:p w:rsidR="000262DF" w:rsidRPr="002213D3" w:rsidRDefault="000262DF" w:rsidP="000262DF">
      <w:pPr>
        <w:pStyle w:val="a3"/>
        <w:spacing w:after="120"/>
        <w:jc w:val="center"/>
        <w:rPr>
          <w:rFonts w:cs="David"/>
          <w:b/>
          <w:bCs/>
          <w:rtl/>
        </w:rPr>
      </w:pPr>
    </w:p>
    <w:p w:rsidR="00444DF3" w:rsidRDefault="00444DF3"/>
    <w:sectPr w:rsidR="00444DF3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D45"/>
    <w:rsid w:val="000262DF"/>
    <w:rsid w:val="00324141"/>
    <w:rsid w:val="00325D45"/>
    <w:rsid w:val="00444DF3"/>
    <w:rsid w:val="00AB4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2D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262D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0262D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0262D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0262D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0262D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2D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262D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0262D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0262D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0262D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0262D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258</Words>
  <Characters>1294</Characters>
  <Application>Microsoft Office Word</Application>
  <DocSecurity>0</DocSecurity>
  <Lines>10</Lines>
  <Paragraphs>3</Paragraphs>
  <ScaleCrop>false</ScaleCrop>
  <Company/>
  <LinksUpToDate>false</LinksUpToDate>
  <CharactersWithSpaces>1549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עודד</dc:creator>
  <cp:keywords/>
  <dc:description/>
  <cp:lastModifiedBy>עודד</cp:lastModifiedBy>
  <cp:revision>3</cp:revision>
  <dcterms:created xsi:type="dcterms:W3CDTF">2015-11-11T21:16:00Z</dcterms:created>
  <dcterms:modified xsi:type="dcterms:W3CDTF">2015-11-11T21:19:00Z</dcterms:modified>
</cp:coreProperties>
</file>